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49C9D" w14:textId="77777777" w:rsidR="00355667" w:rsidRPr="002D5B6C" w:rsidRDefault="00355667" w:rsidP="00355667">
      <w:pPr>
        <w:spacing w:after="0"/>
        <w:jc w:val="center"/>
        <w:rPr>
          <w:rFonts w:cstheme="majorBidi"/>
          <w:b/>
          <w:bCs/>
          <w:sz w:val="24"/>
          <w:szCs w:val="24"/>
        </w:rPr>
      </w:pPr>
      <w:r w:rsidRPr="002D5B6C">
        <w:rPr>
          <w:rFonts w:cstheme="majorBidi"/>
          <w:b/>
          <w:bCs/>
          <w:sz w:val="24"/>
          <w:szCs w:val="24"/>
        </w:rPr>
        <w:t>PROFESSIONAL, PERSONALIZED, CONFIDENTIAL,</w:t>
      </w:r>
    </w:p>
    <w:p w14:paraId="3CD914D1" w14:textId="77777777" w:rsidR="00355667" w:rsidRPr="002D5B6C" w:rsidRDefault="00355667" w:rsidP="00355667">
      <w:pPr>
        <w:spacing w:after="0"/>
        <w:jc w:val="center"/>
        <w:rPr>
          <w:rFonts w:cstheme="majorBidi"/>
          <w:b/>
          <w:bCs/>
          <w:sz w:val="24"/>
          <w:szCs w:val="24"/>
        </w:rPr>
      </w:pPr>
      <w:r w:rsidRPr="002D5B6C">
        <w:rPr>
          <w:rFonts w:cstheme="majorBidi"/>
          <w:b/>
          <w:bCs/>
          <w:sz w:val="24"/>
          <w:szCs w:val="24"/>
        </w:rPr>
        <w:t>CARE FOR STUDENT CONCERNS</w:t>
      </w:r>
    </w:p>
    <w:p w14:paraId="6F007156" w14:textId="77777777" w:rsidR="00355667" w:rsidRPr="002D5B6C" w:rsidRDefault="00355667" w:rsidP="00355667">
      <w:pPr>
        <w:spacing w:after="0"/>
        <w:jc w:val="center"/>
        <w:rPr>
          <w:rFonts w:cstheme="majorBidi"/>
          <w:sz w:val="24"/>
          <w:szCs w:val="24"/>
        </w:rPr>
      </w:pPr>
    </w:p>
    <w:p w14:paraId="7F08E128" w14:textId="0BC710E9" w:rsidR="00355667" w:rsidRPr="002D5B6C" w:rsidRDefault="00355667" w:rsidP="00355667">
      <w:pPr>
        <w:widowControl w:val="0"/>
        <w:spacing w:after="0"/>
        <w:rPr>
          <w:rFonts w:cstheme="majorBidi"/>
          <w:sz w:val="24"/>
          <w:szCs w:val="24"/>
        </w:rPr>
      </w:pPr>
      <w:bookmarkStart w:id="0" w:name="_Hlk204242989"/>
      <w:r w:rsidRPr="002D5B6C">
        <w:rPr>
          <w:rFonts w:cstheme="majorBidi"/>
          <w:sz w:val="24"/>
          <w:szCs w:val="24"/>
        </w:rPr>
        <w:t>The Student Counseling Center (SCC) is dedicated to supporting the institutional mission of LC State by supporting students in their pursuit of their academic endeavors. The SCC is specifically committed to providing professional, personalized, confidential care for students and to provide relevant behavioral health awareness, prevention and outreach services to our students and to the entire campus community.</w:t>
      </w:r>
    </w:p>
    <w:bookmarkEnd w:id="0"/>
    <w:p w14:paraId="236B4D71" w14:textId="77777777" w:rsidR="00645514" w:rsidRPr="002D5B6C" w:rsidRDefault="00645514">
      <w:pPr>
        <w:rPr>
          <w:b/>
          <w:bCs/>
        </w:rPr>
      </w:pPr>
    </w:p>
    <w:p w14:paraId="7A1BC148" w14:textId="77777777" w:rsidR="0080340F" w:rsidRPr="002D5B6C" w:rsidRDefault="0080340F" w:rsidP="0080340F">
      <w:pPr>
        <w:spacing w:after="0"/>
        <w:rPr>
          <w:rFonts w:cstheme="majorBidi"/>
          <w:b/>
          <w:bCs/>
          <w:sz w:val="24"/>
          <w:szCs w:val="24"/>
        </w:rPr>
      </w:pPr>
      <w:bookmarkStart w:id="1" w:name="_Hlk204243313"/>
      <w:r w:rsidRPr="002D5B6C">
        <w:rPr>
          <w:rFonts w:cstheme="majorBidi"/>
          <w:b/>
          <w:bCs/>
          <w:sz w:val="24"/>
          <w:szCs w:val="24"/>
        </w:rPr>
        <w:t>Eligibility for SCC services:</w:t>
      </w:r>
    </w:p>
    <w:p w14:paraId="10E2C269" w14:textId="25FA96E5" w:rsidR="00160C2E" w:rsidRPr="002D5B6C" w:rsidRDefault="00355667" w:rsidP="0080340F">
      <w:pPr>
        <w:spacing w:after="0"/>
        <w:rPr>
          <w:rFonts w:cstheme="majorBidi"/>
          <w:sz w:val="24"/>
          <w:szCs w:val="24"/>
        </w:rPr>
      </w:pPr>
      <w:r w:rsidRPr="002D5B6C">
        <w:rPr>
          <w:rFonts w:cstheme="majorBidi"/>
          <w:sz w:val="24"/>
          <w:szCs w:val="24"/>
        </w:rPr>
        <w:t>Students are eligible for free counseling services if they are</w:t>
      </w:r>
      <w:r w:rsidR="00160C2E" w:rsidRPr="002D5B6C">
        <w:rPr>
          <w:rFonts w:cstheme="majorBidi"/>
          <w:sz w:val="24"/>
          <w:szCs w:val="24"/>
        </w:rPr>
        <w:t>:</w:t>
      </w:r>
    </w:p>
    <w:p w14:paraId="41C52AEC" w14:textId="224DD0C9" w:rsidR="00355667" w:rsidRPr="002D5B6C" w:rsidRDefault="00160C2E" w:rsidP="00160C2E">
      <w:pPr>
        <w:pStyle w:val="ListParagraph"/>
        <w:numPr>
          <w:ilvl w:val="0"/>
          <w:numId w:val="4"/>
        </w:numPr>
        <w:spacing w:after="0"/>
        <w:rPr>
          <w:rFonts w:cstheme="majorBidi"/>
          <w:sz w:val="24"/>
          <w:szCs w:val="24"/>
        </w:rPr>
      </w:pPr>
      <w:r w:rsidRPr="002D5B6C">
        <w:rPr>
          <w:rFonts w:cstheme="majorBidi"/>
          <w:sz w:val="24"/>
          <w:szCs w:val="24"/>
        </w:rPr>
        <w:t>Enrolled</w:t>
      </w:r>
      <w:r w:rsidR="00355667" w:rsidRPr="002D5B6C">
        <w:rPr>
          <w:rFonts w:cstheme="majorBidi"/>
          <w:sz w:val="24"/>
          <w:szCs w:val="24"/>
        </w:rPr>
        <w:t xml:space="preserve"> for at least one</w:t>
      </w:r>
      <w:r w:rsidRPr="002D5B6C">
        <w:rPr>
          <w:rFonts w:cstheme="majorBidi"/>
          <w:sz w:val="24"/>
          <w:szCs w:val="24"/>
        </w:rPr>
        <w:t xml:space="preserve"> course</w:t>
      </w:r>
      <w:r w:rsidR="00355667" w:rsidRPr="002D5B6C">
        <w:rPr>
          <w:rFonts w:cstheme="majorBidi"/>
          <w:sz w:val="24"/>
          <w:szCs w:val="24"/>
        </w:rPr>
        <w:t xml:space="preserve"> credit for the semester in which they are requesting services.  </w:t>
      </w:r>
    </w:p>
    <w:p w14:paraId="223D35EF" w14:textId="26D9F6B9" w:rsidR="00160C2E" w:rsidRPr="002D5B6C" w:rsidRDefault="00160C2E" w:rsidP="00160C2E">
      <w:pPr>
        <w:pStyle w:val="ListParagraph"/>
        <w:numPr>
          <w:ilvl w:val="0"/>
          <w:numId w:val="4"/>
        </w:numPr>
        <w:spacing w:after="0"/>
        <w:rPr>
          <w:rFonts w:cstheme="majorBidi"/>
          <w:sz w:val="24"/>
          <w:szCs w:val="24"/>
        </w:rPr>
      </w:pPr>
      <w:r w:rsidRPr="002D5B6C">
        <w:rPr>
          <w:rFonts w:cstheme="majorBidi"/>
          <w:sz w:val="24"/>
          <w:szCs w:val="24"/>
        </w:rPr>
        <w:t>Registered</w:t>
      </w:r>
      <w:r w:rsidR="00355667" w:rsidRPr="002D5B6C">
        <w:rPr>
          <w:rFonts w:cstheme="majorBidi"/>
          <w:sz w:val="24"/>
          <w:szCs w:val="24"/>
        </w:rPr>
        <w:t xml:space="preserve"> in the immediate</w:t>
      </w:r>
      <w:r w:rsidRPr="002D5B6C">
        <w:rPr>
          <w:rFonts w:cstheme="majorBidi"/>
          <w:sz w:val="24"/>
          <w:szCs w:val="24"/>
        </w:rPr>
        <w:t>,</w:t>
      </w:r>
      <w:r w:rsidR="00355667" w:rsidRPr="002D5B6C">
        <w:rPr>
          <w:rFonts w:cstheme="majorBidi"/>
          <w:sz w:val="24"/>
          <w:szCs w:val="24"/>
        </w:rPr>
        <w:t xml:space="preserve"> previous spring term</w:t>
      </w:r>
      <w:r w:rsidRPr="002D5B6C">
        <w:rPr>
          <w:rFonts w:cstheme="majorBidi"/>
          <w:sz w:val="24"/>
          <w:szCs w:val="24"/>
        </w:rPr>
        <w:t xml:space="preserve"> and attending the </w:t>
      </w:r>
      <w:r w:rsidR="00355667" w:rsidRPr="002D5B6C">
        <w:rPr>
          <w:rFonts w:cstheme="majorBidi"/>
          <w:sz w:val="24"/>
          <w:szCs w:val="24"/>
        </w:rPr>
        <w:t>upcoming fall term and request to receive services over summer.</w:t>
      </w:r>
    </w:p>
    <w:p w14:paraId="490920C8" w14:textId="1E4F639F" w:rsidR="00355667" w:rsidRPr="002D5B6C" w:rsidRDefault="00355667" w:rsidP="00160C2E">
      <w:pPr>
        <w:pStyle w:val="ListParagraph"/>
        <w:numPr>
          <w:ilvl w:val="0"/>
          <w:numId w:val="4"/>
        </w:numPr>
        <w:spacing w:after="0"/>
        <w:rPr>
          <w:rFonts w:cstheme="majorBidi"/>
          <w:sz w:val="24"/>
          <w:szCs w:val="24"/>
        </w:rPr>
      </w:pPr>
      <w:r w:rsidRPr="002D5B6C">
        <w:rPr>
          <w:rFonts w:cstheme="majorBidi"/>
          <w:sz w:val="24"/>
          <w:szCs w:val="24"/>
        </w:rPr>
        <w:t>18 years</w:t>
      </w:r>
      <w:r w:rsidR="00160C2E" w:rsidRPr="002D5B6C">
        <w:rPr>
          <w:rFonts w:cstheme="majorBidi"/>
          <w:sz w:val="24"/>
          <w:szCs w:val="24"/>
        </w:rPr>
        <w:t xml:space="preserve"> or older,</w:t>
      </w:r>
      <w:r w:rsidRPr="002D5B6C">
        <w:rPr>
          <w:rFonts w:cstheme="majorBidi"/>
          <w:sz w:val="24"/>
          <w:szCs w:val="24"/>
        </w:rPr>
        <w:t xml:space="preserve"> at </w:t>
      </w:r>
      <w:r w:rsidR="00160C2E" w:rsidRPr="002D5B6C">
        <w:rPr>
          <w:rFonts w:cstheme="majorBidi"/>
          <w:sz w:val="24"/>
          <w:szCs w:val="24"/>
        </w:rPr>
        <w:t>time they request</w:t>
      </w:r>
      <w:r w:rsidRPr="002D5B6C">
        <w:rPr>
          <w:rFonts w:cstheme="majorBidi"/>
          <w:sz w:val="24"/>
          <w:szCs w:val="24"/>
        </w:rPr>
        <w:t xml:space="preserve"> SCC services.</w:t>
      </w:r>
      <w:r w:rsidR="00160C2E" w:rsidRPr="002D5B6C">
        <w:rPr>
          <w:rFonts w:cstheme="majorBidi"/>
          <w:sz w:val="24"/>
          <w:szCs w:val="24"/>
        </w:rPr>
        <w:t xml:space="preserve">  </w:t>
      </w:r>
      <w:r w:rsidRPr="002D5B6C">
        <w:rPr>
          <w:rFonts w:cstheme="majorBidi"/>
          <w:sz w:val="24"/>
          <w:szCs w:val="24"/>
        </w:rPr>
        <w:t xml:space="preserve">Minor students (under age 18) are eligible for services with </w:t>
      </w:r>
      <w:r w:rsidRPr="002D5B6C">
        <w:rPr>
          <w:rFonts w:cstheme="majorBidi"/>
          <w:sz w:val="24"/>
          <w:szCs w:val="24"/>
          <w:u w:val="single"/>
        </w:rPr>
        <w:t>parental authorization.</w:t>
      </w:r>
    </w:p>
    <w:bookmarkEnd w:id="1"/>
    <w:p w14:paraId="2EEEF22E" w14:textId="77777777" w:rsidR="00355667" w:rsidRPr="002D5B6C" w:rsidRDefault="00355667" w:rsidP="00355667">
      <w:pPr>
        <w:pStyle w:val="ListParagraph"/>
        <w:spacing w:after="0"/>
        <w:ind w:left="1440"/>
        <w:rPr>
          <w:rFonts w:cstheme="majorBidi"/>
          <w:color w:val="FF0000"/>
          <w:sz w:val="24"/>
          <w:szCs w:val="24"/>
        </w:rPr>
      </w:pPr>
    </w:p>
    <w:p w14:paraId="1D481154" w14:textId="77777777" w:rsidR="00355667" w:rsidRPr="002D5B6C" w:rsidRDefault="00355667" w:rsidP="00355667">
      <w:pPr>
        <w:spacing w:after="0"/>
        <w:rPr>
          <w:rFonts w:cstheme="majorBidi"/>
          <w:b/>
          <w:bCs/>
          <w:sz w:val="24"/>
          <w:szCs w:val="24"/>
        </w:rPr>
      </w:pPr>
      <w:bookmarkStart w:id="2" w:name="_Hlk204243329"/>
      <w:r w:rsidRPr="002D5B6C">
        <w:rPr>
          <w:rFonts w:cstheme="majorBidi"/>
          <w:b/>
          <w:bCs/>
          <w:sz w:val="24"/>
          <w:szCs w:val="24"/>
        </w:rPr>
        <w:t>Ineligible criteria include:</w:t>
      </w:r>
    </w:p>
    <w:p w14:paraId="58F25AD6" w14:textId="26E0431F" w:rsidR="00160C2E" w:rsidRPr="002D5B6C" w:rsidRDefault="00160C2E" w:rsidP="00160C2E">
      <w:pPr>
        <w:pStyle w:val="ListParagraph"/>
        <w:numPr>
          <w:ilvl w:val="0"/>
          <w:numId w:val="3"/>
        </w:numPr>
        <w:spacing w:after="0"/>
        <w:rPr>
          <w:rFonts w:cstheme="majorBidi"/>
          <w:sz w:val="24"/>
          <w:szCs w:val="24"/>
        </w:rPr>
      </w:pPr>
      <w:r w:rsidRPr="002D5B6C">
        <w:rPr>
          <w:rFonts w:cstheme="majorBidi"/>
          <w:sz w:val="24"/>
          <w:szCs w:val="24"/>
        </w:rPr>
        <w:t xml:space="preserve">Minor students, not granted </w:t>
      </w:r>
      <w:r w:rsidRPr="002D5B6C">
        <w:rPr>
          <w:rFonts w:cstheme="majorBidi"/>
          <w:sz w:val="24"/>
          <w:szCs w:val="24"/>
          <w:u w:val="single"/>
        </w:rPr>
        <w:t>parental authorization</w:t>
      </w:r>
      <w:r w:rsidRPr="002D5B6C">
        <w:rPr>
          <w:rFonts w:cstheme="majorBidi"/>
          <w:sz w:val="24"/>
          <w:szCs w:val="24"/>
        </w:rPr>
        <w:t xml:space="preserve"> as mentioned above, are referred to other community providers and campus community resources until they are age 18, wherein they can enter services at that time.</w:t>
      </w:r>
    </w:p>
    <w:p w14:paraId="268EF5CD" w14:textId="77777777" w:rsidR="0080340F" w:rsidRPr="002D5B6C" w:rsidRDefault="00355667" w:rsidP="0080340F">
      <w:pPr>
        <w:pStyle w:val="ListParagraph"/>
        <w:numPr>
          <w:ilvl w:val="0"/>
          <w:numId w:val="3"/>
        </w:numPr>
        <w:spacing w:after="0"/>
        <w:rPr>
          <w:rFonts w:cstheme="majorBidi"/>
          <w:sz w:val="24"/>
          <w:szCs w:val="24"/>
        </w:rPr>
      </w:pPr>
      <w:r w:rsidRPr="002D5B6C">
        <w:rPr>
          <w:rFonts w:cstheme="majorBidi"/>
          <w:sz w:val="24"/>
          <w:szCs w:val="24"/>
        </w:rPr>
        <w:t xml:space="preserve">Students who are also benefit-eligible employees or dual-enrolled high school students will be referred to outside resources (e.g. EAP or high school counselors). </w:t>
      </w:r>
    </w:p>
    <w:p w14:paraId="1862DD08" w14:textId="15886023" w:rsidR="00355667" w:rsidRPr="002D5B6C" w:rsidRDefault="00355667" w:rsidP="0080340F">
      <w:pPr>
        <w:pStyle w:val="ListParagraph"/>
        <w:numPr>
          <w:ilvl w:val="0"/>
          <w:numId w:val="3"/>
        </w:numPr>
        <w:spacing w:after="0"/>
        <w:rPr>
          <w:rFonts w:cstheme="majorBidi"/>
          <w:sz w:val="24"/>
          <w:szCs w:val="24"/>
        </w:rPr>
      </w:pPr>
      <w:r w:rsidRPr="002D5B6C">
        <w:rPr>
          <w:rFonts w:cstheme="majorBidi"/>
          <w:sz w:val="24"/>
          <w:szCs w:val="24"/>
        </w:rPr>
        <w:t>Students residing outside the state of Idaho are not able to receive tele counseling services currently</w:t>
      </w:r>
      <w:r w:rsidR="00902484" w:rsidRPr="002D5B6C">
        <w:rPr>
          <w:rFonts w:cstheme="majorBidi"/>
          <w:sz w:val="24"/>
          <w:szCs w:val="24"/>
        </w:rPr>
        <w:t>,</w:t>
      </w:r>
      <w:r w:rsidRPr="002D5B6C">
        <w:rPr>
          <w:rFonts w:cstheme="majorBidi"/>
          <w:sz w:val="24"/>
          <w:szCs w:val="24"/>
        </w:rPr>
        <w:t xml:space="preserve"> due to relevant state counseling </w:t>
      </w:r>
      <w:r w:rsidR="00160C2E" w:rsidRPr="002D5B6C">
        <w:rPr>
          <w:rFonts w:cstheme="majorBidi"/>
          <w:sz w:val="24"/>
          <w:szCs w:val="24"/>
        </w:rPr>
        <w:t>laws</w:t>
      </w:r>
      <w:r w:rsidRPr="002D5B6C">
        <w:rPr>
          <w:rFonts w:cstheme="majorBidi"/>
          <w:sz w:val="24"/>
          <w:szCs w:val="24"/>
        </w:rPr>
        <w:t xml:space="preserve"> and regulations.  Students interested in counseling services should contact local providers in their community. A consultation appointment with an LC State counselor may be appropriate to assist with choosing an appropriate referral and to address other supports that LC State may have to assist with student needs and their academic success.</w:t>
      </w:r>
    </w:p>
    <w:bookmarkEnd w:id="2"/>
    <w:p w14:paraId="2AB444CC" w14:textId="77777777" w:rsidR="00355667" w:rsidRPr="002D5B6C" w:rsidRDefault="00355667"/>
    <w:sectPr w:rsidR="00355667" w:rsidRPr="002D5B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10F07" w14:textId="77777777" w:rsidR="0081316D" w:rsidRDefault="0081316D" w:rsidP="00355667">
      <w:pPr>
        <w:spacing w:after="0" w:line="240" w:lineRule="auto"/>
      </w:pPr>
      <w:r>
        <w:separator/>
      </w:r>
    </w:p>
  </w:endnote>
  <w:endnote w:type="continuationSeparator" w:id="0">
    <w:p w14:paraId="26302301" w14:textId="77777777" w:rsidR="0081316D" w:rsidRDefault="0081316D" w:rsidP="0035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08E0B" w14:textId="77777777" w:rsidR="0081316D" w:rsidRDefault="0081316D" w:rsidP="00355667">
      <w:pPr>
        <w:spacing w:after="0" w:line="240" w:lineRule="auto"/>
      </w:pPr>
      <w:r>
        <w:separator/>
      </w:r>
    </w:p>
  </w:footnote>
  <w:footnote w:type="continuationSeparator" w:id="0">
    <w:p w14:paraId="108374D7" w14:textId="77777777" w:rsidR="0081316D" w:rsidRDefault="0081316D" w:rsidP="00355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F6B3D"/>
    <w:multiLevelType w:val="hybridMultilevel"/>
    <w:tmpl w:val="287C9B2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95E269A"/>
    <w:multiLevelType w:val="hybridMultilevel"/>
    <w:tmpl w:val="6668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94E12"/>
    <w:multiLevelType w:val="hybridMultilevel"/>
    <w:tmpl w:val="0C0A1ED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782D6D"/>
    <w:multiLevelType w:val="hybridMultilevel"/>
    <w:tmpl w:val="EE96AF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B18D9"/>
    <w:multiLevelType w:val="hybridMultilevel"/>
    <w:tmpl w:val="3AB6C45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713445">
    <w:abstractNumId w:val="3"/>
  </w:num>
  <w:num w:numId="2" w16cid:durableId="1967007043">
    <w:abstractNumId w:val="1"/>
  </w:num>
  <w:num w:numId="3" w16cid:durableId="1693146972">
    <w:abstractNumId w:val="4"/>
  </w:num>
  <w:num w:numId="4" w16cid:durableId="1137912057">
    <w:abstractNumId w:val="2"/>
  </w:num>
  <w:num w:numId="5" w16cid:durableId="147548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E0"/>
    <w:rsid w:val="00160C2E"/>
    <w:rsid w:val="00182AF2"/>
    <w:rsid w:val="00245731"/>
    <w:rsid w:val="002D5B6C"/>
    <w:rsid w:val="00355667"/>
    <w:rsid w:val="00410F60"/>
    <w:rsid w:val="00565C1C"/>
    <w:rsid w:val="00645514"/>
    <w:rsid w:val="00776B05"/>
    <w:rsid w:val="00795C6C"/>
    <w:rsid w:val="0080340F"/>
    <w:rsid w:val="0081316D"/>
    <w:rsid w:val="008554E0"/>
    <w:rsid w:val="00902484"/>
    <w:rsid w:val="009C0BF8"/>
    <w:rsid w:val="00BC02DC"/>
    <w:rsid w:val="00C06279"/>
    <w:rsid w:val="00CD0202"/>
    <w:rsid w:val="00CE4C11"/>
    <w:rsid w:val="00D329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0D1BE"/>
  <w15:chartTrackingRefBased/>
  <w15:docId w15:val="{835E1D72-B550-4483-8E5C-AC98B75F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667"/>
    <w:pPr>
      <w:spacing w:after="200" w:line="276"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855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4E0"/>
    <w:rPr>
      <w:rFonts w:eastAsiaTheme="majorEastAsia" w:cstheme="majorBidi"/>
      <w:color w:val="272727" w:themeColor="text1" w:themeTint="D8"/>
    </w:rPr>
  </w:style>
  <w:style w:type="paragraph" w:styleId="Title">
    <w:name w:val="Title"/>
    <w:basedOn w:val="Normal"/>
    <w:next w:val="Normal"/>
    <w:link w:val="TitleChar"/>
    <w:uiPriority w:val="10"/>
    <w:qFormat/>
    <w:rsid w:val="00855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4E0"/>
    <w:pPr>
      <w:spacing w:before="160"/>
      <w:jc w:val="center"/>
    </w:pPr>
    <w:rPr>
      <w:i/>
      <w:iCs/>
      <w:color w:val="404040" w:themeColor="text1" w:themeTint="BF"/>
    </w:rPr>
  </w:style>
  <w:style w:type="character" w:customStyle="1" w:styleId="QuoteChar">
    <w:name w:val="Quote Char"/>
    <w:basedOn w:val="DefaultParagraphFont"/>
    <w:link w:val="Quote"/>
    <w:uiPriority w:val="29"/>
    <w:rsid w:val="008554E0"/>
    <w:rPr>
      <w:i/>
      <w:iCs/>
      <w:color w:val="404040" w:themeColor="text1" w:themeTint="BF"/>
    </w:rPr>
  </w:style>
  <w:style w:type="paragraph" w:styleId="ListParagraph">
    <w:name w:val="List Paragraph"/>
    <w:basedOn w:val="Normal"/>
    <w:uiPriority w:val="34"/>
    <w:qFormat/>
    <w:rsid w:val="008554E0"/>
    <w:pPr>
      <w:ind w:left="720"/>
      <w:contextualSpacing/>
    </w:pPr>
  </w:style>
  <w:style w:type="character" w:styleId="IntenseEmphasis">
    <w:name w:val="Intense Emphasis"/>
    <w:basedOn w:val="DefaultParagraphFont"/>
    <w:uiPriority w:val="21"/>
    <w:qFormat/>
    <w:rsid w:val="008554E0"/>
    <w:rPr>
      <w:i/>
      <w:iCs/>
      <w:color w:val="0F4761" w:themeColor="accent1" w:themeShade="BF"/>
    </w:rPr>
  </w:style>
  <w:style w:type="paragraph" w:styleId="IntenseQuote">
    <w:name w:val="Intense Quote"/>
    <w:basedOn w:val="Normal"/>
    <w:next w:val="Normal"/>
    <w:link w:val="IntenseQuoteChar"/>
    <w:uiPriority w:val="30"/>
    <w:qFormat/>
    <w:rsid w:val="00855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4E0"/>
    <w:rPr>
      <w:i/>
      <w:iCs/>
      <w:color w:val="0F4761" w:themeColor="accent1" w:themeShade="BF"/>
    </w:rPr>
  </w:style>
  <w:style w:type="character" w:styleId="IntenseReference">
    <w:name w:val="Intense Reference"/>
    <w:basedOn w:val="DefaultParagraphFont"/>
    <w:uiPriority w:val="32"/>
    <w:qFormat/>
    <w:rsid w:val="008554E0"/>
    <w:rPr>
      <w:b/>
      <w:bCs/>
      <w:smallCaps/>
      <w:color w:val="0F4761" w:themeColor="accent1" w:themeShade="BF"/>
      <w:spacing w:val="5"/>
    </w:rPr>
  </w:style>
  <w:style w:type="paragraph" w:styleId="Header">
    <w:name w:val="header"/>
    <w:basedOn w:val="Normal"/>
    <w:link w:val="HeaderChar"/>
    <w:uiPriority w:val="99"/>
    <w:unhideWhenUsed/>
    <w:rsid w:val="00355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667"/>
  </w:style>
  <w:style w:type="paragraph" w:styleId="Footer">
    <w:name w:val="footer"/>
    <w:basedOn w:val="Normal"/>
    <w:link w:val="FooterChar"/>
    <w:uiPriority w:val="99"/>
    <w:unhideWhenUsed/>
    <w:rsid w:val="00355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L. Steele</dc:creator>
  <cp:keywords/>
  <dc:description/>
  <cp:lastModifiedBy>Douglas L. Steele</cp:lastModifiedBy>
  <cp:revision>2</cp:revision>
  <dcterms:created xsi:type="dcterms:W3CDTF">2025-08-07T15:23:00Z</dcterms:created>
  <dcterms:modified xsi:type="dcterms:W3CDTF">2025-08-07T15:23:00Z</dcterms:modified>
</cp:coreProperties>
</file>